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F78" w:rsidRPr="00993377" w:rsidRDefault="00744F78" w:rsidP="00744F78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GEOGRAPHY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sz w:val="28"/>
          <w:szCs w:val="28"/>
          <w:lang w:val="en-US"/>
        </w:rPr>
      </w:pPr>
      <w:proofErr w:type="gramStart"/>
      <w:r w:rsidRPr="00993377">
        <w:rPr>
          <w:b/>
          <w:color w:val="222222"/>
          <w:sz w:val="28"/>
          <w:szCs w:val="28"/>
          <w:lang w:val="en-US"/>
        </w:rPr>
        <w:t>Task 5.</w:t>
      </w:r>
      <w:proofErr w:type="gramEnd"/>
      <w:r w:rsidRPr="00993377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993377">
        <w:rPr>
          <w:b/>
          <w:color w:val="222222"/>
          <w:sz w:val="28"/>
          <w:szCs w:val="28"/>
          <w:lang w:val="en-US"/>
        </w:rPr>
        <w:t>Lahemaa</w:t>
      </w:r>
      <w:proofErr w:type="spellEnd"/>
      <w:r w:rsidRPr="00993377">
        <w:rPr>
          <w:b/>
          <w:color w:val="222222"/>
          <w:sz w:val="28"/>
          <w:szCs w:val="28"/>
          <w:lang w:val="en-US"/>
        </w:rPr>
        <w:t xml:space="preserve"> National Park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Aim: to study the soils of the national park. 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Equipment: a shovel, a tape measure and a knife.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Integrated subjects: biology, chemistry, geography, physics, 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Instructions: Study the soil in the target area of the national park 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Dig a test pit (50</w:t>
      </w:r>
      <w:proofErr w:type="spellStart"/>
      <w:r w:rsidRPr="00993377">
        <w:rPr>
          <w:color w:val="222222"/>
        </w:rPr>
        <w:t>х</w:t>
      </w:r>
      <w:proofErr w:type="spellEnd"/>
      <w:r w:rsidRPr="00993377">
        <w:rPr>
          <w:color w:val="222222"/>
          <w:lang w:val="en-US"/>
        </w:rPr>
        <w:t xml:space="preserve">50 cm measured excavation with </w:t>
      </w:r>
      <w:proofErr w:type="spellStart"/>
      <w:r w:rsidRPr="00993377">
        <w:rPr>
          <w:color w:val="222222"/>
          <w:lang w:val="en-US"/>
        </w:rPr>
        <w:t>cliffed</w:t>
      </w:r>
      <w:proofErr w:type="spellEnd"/>
      <w:r w:rsidRPr="00993377">
        <w:rPr>
          <w:color w:val="222222"/>
          <w:lang w:val="en-US"/>
        </w:rPr>
        <w:t xml:space="preserve"> sides) of a maximum depth (up to 0</w:t>
      </w:r>
      <w:proofErr w:type="gramStart"/>
      <w:r w:rsidRPr="00993377">
        <w:rPr>
          <w:color w:val="222222"/>
          <w:lang w:val="en-US"/>
        </w:rPr>
        <w:t>,5</w:t>
      </w:r>
      <w:proofErr w:type="gramEnd"/>
      <w:r w:rsidRPr="00993377">
        <w:rPr>
          <w:color w:val="222222"/>
          <w:lang w:val="en-US"/>
        </w:rPr>
        <w:t xml:space="preserve"> meters). Explore the soil horizons of the area and describe them.  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Name the soil horizons and measure their depth with the help of tape measure, describe the </w:t>
      </w:r>
      <w:proofErr w:type="spellStart"/>
      <w:r w:rsidRPr="00993377">
        <w:rPr>
          <w:color w:val="222222"/>
          <w:lang w:val="en-US"/>
        </w:rPr>
        <w:t>colour</w:t>
      </w:r>
      <w:proofErr w:type="spellEnd"/>
      <w:r w:rsidRPr="00993377">
        <w:rPr>
          <w:color w:val="222222"/>
          <w:lang w:val="en-US"/>
        </w:rPr>
        <w:t xml:space="preserve"> and density of each layer as well as its texture (sand, sandy loam, clay loam or clay). 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Are these soil horizons common for the defined natural site? 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What is the depth of the humus layer? 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Which soil processes occur in the particular soil? What characteristics were helpful to find this out? Attach the photos of the soil body.</w:t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  <w:lang w:val="en-US"/>
        </w:rPr>
      </w:pPr>
      <w:r w:rsidRPr="00993377">
        <w:rPr>
          <w:color w:val="222222"/>
          <w:lang w:val="en-US"/>
        </w:rPr>
        <w:t>Circle the indices of the layers which are present here; write the names of the horizons and specify their depth in centimeters.</w:t>
      </w:r>
    </w:p>
    <w:p w:rsidR="00EF7D2A" w:rsidRPr="00993377" w:rsidRDefault="00EF7D2A" w:rsidP="00EF7D2A">
      <w:pPr>
        <w:ind w:left="360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498066" cy="3596640"/>
            <wp:effectExtent l="19050" t="0" r="0" b="0"/>
            <wp:docPr id="2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60" cy="36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2A" w:rsidRPr="00993377" w:rsidRDefault="00EF7D2A" w:rsidP="00EF7D2A">
      <w:pPr>
        <w:pStyle w:val="a8"/>
        <w:shd w:val="clear" w:color="auto" w:fill="FFFFFF"/>
        <w:rPr>
          <w:color w:val="222222"/>
        </w:rPr>
      </w:pPr>
    </w:p>
    <w:p w:rsidR="00E11F4F" w:rsidRPr="00BE1DE4" w:rsidRDefault="00E11F4F" w:rsidP="00BE1DE4">
      <w:pPr>
        <w:pStyle w:val="a8"/>
        <w:shd w:val="clear" w:color="auto" w:fill="FFFFFF"/>
        <w:rPr>
          <w:color w:val="222222"/>
          <w:lang w:val="en-US"/>
        </w:rPr>
      </w:pPr>
    </w:p>
    <w:sectPr w:rsidR="00E11F4F" w:rsidRPr="00BE1DE4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2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4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5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D3676"/>
    <w:multiLevelType w:val="hybridMultilevel"/>
    <w:tmpl w:val="F3A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1F12FB"/>
    <w:rsid w:val="002A40E5"/>
    <w:rsid w:val="00496990"/>
    <w:rsid w:val="006D69C1"/>
    <w:rsid w:val="00727BFC"/>
    <w:rsid w:val="00744F78"/>
    <w:rsid w:val="00753B02"/>
    <w:rsid w:val="00770C53"/>
    <w:rsid w:val="007E472B"/>
    <w:rsid w:val="00AF176F"/>
    <w:rsid w:val="00B95411"/>
    <w:rsid w:val="00BE1DE4"/>
    <w:rsid w:val="00DD495B"/>
    <w:rsid w:val="00E11F4F"/>
    <w:rsid w:val="00E93EE0"/>
    <w:rsid w:val="00EF7D2A"/>
    <w:rsid w:val="00F26E0D"/>
    <w:rsid w:val="00FA48A5"/>
    <w:rsid w:val="00FF7270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2015-12-01T14:09:00Z</dcterms:created>
  <dcterms:modified xsi:type="dcterms:W3CDTF">2015-12-01T14:09:00Z</dcterms:modified>
</cp:coreProperties>
</file>