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BA1" w:rsidRDefault="00072BA1" w:rsidP="00072BA1">
      <w:pPr>
        <w:pStyle w:val="normal"/>
        <w:spacing w:line="360" w:lineRule="auto"/>
      </w:pPr>
      <w:r>
        <w:rPr>
          <w:noProof/>
        </w:rPr>
        <w:drawing>
          <wp:inline distT="0" distB="0" distL="0" distR="0">
            <wp:extent cx="2646045" cy="847725"/>
            <wp:effectExtent l="0" t="0" r="0" b="0"/>
            <wp:docPr id="10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6045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02E42" w:rsidRPr="00F02E42" w:rsidRDefault="00F02E42" w:rsidP="00F02E42">
      <w:pPr>
        <w:pStyle w:val="normal"/>
        <w:spacing w:line="360" w:lineRule="auto"/>
        <w:ind w:left="360"/>
      </w:pPr>
      <w:proofErr w:type="spellStart"/>
      <w:r w:rsidRPr="007D02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Fysikk</w:t>
      </w:r>
      <w:proofErr w:type="spellEnd"/>
    </w:p>
    <w:p w:rsidR="00F02E42" w:rsidRPr="00F02E42" w:rsidRDefault="00F02E42" w:rsidP="00F02E42">
      <w:pPr>
        <w:pStyle w:val="normal"/>
        <w:spacing w:line="360" w:lineRule="auto"/>
        <w:ind w:left="360"/>
      </w:pPr>
      <w:proofErr w:type="spellStart"/>
      <w:r w:rsidRPr="007D02A5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  <w:t>Oppgave</w:t>
      </w:r>
      <w:proofErr w:type="spellEnd"/>
      <w:r w:rsidRPr="00F02E42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№1 </w:t>
      </w:r>
      <w:r w:rsidRPr="007D02A5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  <w:t>Lys</w:t>
      </w:r>
      <w:r w:rsidRPr="00F02E42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proofErr w:type="gramStart"/>
      <w:r w:rsidRPr="007D02A5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  <w:t>og</w:t>
      </w:r>
      <w:proofErr w:type="spellEnd"/>
      <w:proofErr w:type="gramEnd"/>
      <w:r w:rsidRPr="00F02E42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  <w:t>fuktighet</w:t>
      </w:r>
      <w:proofErr w:type="spellEnd"/>
    </w:p>
    <w:p w:rsidR="00F02E42" w:rsidRPr="00F02E42" w:rsidRDefault="00F02E42" w:rsidP="00F02E42">
      <w:pPr>
        <w:pStyle w:val="normal"/>
        <w:spacing w:line="360" w:lineRule="auto"/>
      </w:pPr>
      <w:proofErr w:type="spellStart"/>
      <w:r w:rsidRPr="007D02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  <w:proofErr w:type="spellEnd"/>
      <w:r w:rsidRPr="00F02E42">
        <w:rPr>
          <w:rFonts w:ascii="Times New Roman" w:eastAsia="Times New Roman" w:hAnsi="Times New Roman" w:cs="Times New Roman"/>
          <w:b/>
          <w:sz w:val="28"/>
          <w:szCs w:val="28"/>
        </w:rPr>
        <w:t>å</w:t>
      </w:r>
      <w:proofErr w:type="spellStart"/>
      <w:r w:rsidRPr="007D02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l</w:t>
      </w:r>
      <w:proofErr w:type="spellEnd"/>
      <w:r w:rsidRPr="00F02E4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02E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proofErr w:type="spellEnd"/>
      <w:r w:rsidRPr="00F02E42">
        <w:rPr>
          <w:rFonts w:ascii="Times New Roman" w:eastAsia="Times New Roman" w:hAnsi="Times New Roman" w:cs="Times New Roman"/>
          <w:sz w:val="24"/>
          <w:szCs w:val="24"/>
        </w:rPr>
        <w:t>å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le</w:t>
      </w:r>
      <w:proofErr w:type="spellEnd"/>
      <w:r w:rsidRPr="00F02E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lysstyrke</w:t>
      </w:r>
      <w:proofErr w:type="spellEnd"/>
      <w:r w:rsidRPr="00F02E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og</w:t>
      </w:r>
      <w:proofErr w:type="spellEnd"/>
      <w:r w:rsidRPr="00F02E4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fuktighet</w:t>
      </w:r>
      <w:proofErr w:type="spellEnd"/>
      <w:proofErr w:type="gramEnd"/>
      <w:r w:rsidRPr="00F02E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2E42" w:rsidRPr="007D02A5" w:rsidRDefault="00F02E42" w:rsidP="00F02E42">
      <w:pPr>
        <w:pStyle w:val="normal"/>
        <w:spacing w:line="360" w:lineRule="auto"/>
        <w:rPr>
          <w:lang w:val="en-US"/>
        </w:rPr>
      </w:pPr>
      <w:r w:rsidRPr="007D02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Fag </w:t>
      </w:r>
      <w:proofErr w:type="spellStart"/>
      <w:r w:rsidRPr="007D02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på</w:t>
      </w:r>
      <w:proofErr w:type="spellEnd"/>
      <w:r w:rsidRPr="007D02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tvers</w:t>
      </w:r>
      <w:proofErr w:type="spellEnd"/>
      <w:r w:rsidRPr="007D02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av</w:t>
      </w:r>
      <w:proofErr w:type="spellEnd"/>
      <w:r w:rsidRPr="007D02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oppgave</w:t>
      </w:r>
      <w:proofErr w:type="spellEnd"/>
      <w:r w:rsidRPr="007D02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:</w:t>
      </w:r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geografi</w:t>
      </w:r>
      <w:proofErr w:type="spellEnd"/>
      <w:proofErr w:type="gram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fysikk</w:t>
      </w:r>
      <w:proofErr w:type="spellEnd"/>
      <w:proofErr w:type="gram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F02E42" w:rsidRPr="007D02A5" w:rsidRDefault="00F02E42" w:rsidP="00F02E42">
      <w:pPr>
        <w:pStyle w:val="normal"/>
        <w:spacing w:line="360" w:lineRule="auto"/>
        <w:rPr>
          <w:lang w:val="en-US"/>
        </w:rPr>
      </w:pPr>
      <w:proofErr w:type="spellStart"/>
      <w:r w:rsidRPr="007D02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Utstyr</w:t>
      </w:r>
      <w:proofErr w:type="spellEnd"/>
      <w:r w:rsidRPr="007D02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: </w:t>
      </w:r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«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Vernier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» med UVA </w:t>
      </w:r>
      <w:proofErr w:type="spellStart"/>
      <w:proofErr w:type="gram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og</w:t>
      </w:r>
      <w:proofErr w:type="spellEnd"/>
      <w:proofErr w:type="gram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UVB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sensorer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luxmeter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hygrometer,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hygrometriske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tabeller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F02E42" w:rsidRPr="007D02A5" w:rsidRDefault="00F02E42" w:rsidP="00F02E42">
      <w:pPr>
        <w:pStyle w:val="normal"/>
        <w:spacing w:line="360" w:lineRule="auto"/>
        <w:rPr>
          <w:lang w:val="en-US"/>
        </w:rPr>
      </w:pPr>
      <w:proofErr w:type="spellStart"/>
      <w:r w:rsidRPr="007D02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Oppgave</w:t>
      </w:r>
      <w:proofErr w:type="spellEnd"/>
      <w:r w:rsidRPr="007D02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1</w:t>
      </w:r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Måling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av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UVA </w:t>
      </w:r>
      <w:proofErr w:type="spellStart"/>
      <w:proofErr w:type="gram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og</w:t>
      </w:r>
      <w:proofErr w:type="spellEnd"/>
      <w:proofErr w:type="gram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UVB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nivåer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på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forskjellige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klokkeslett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av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døgn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på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plasser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med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forskjellig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lysstyrke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åpne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og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skyggen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tbl>
      <w:tblPr>
        <w:tblStyle w:val="15"/>
        <w:tblW w:w="9037" w:type="dxa"/>
        <w:tblInd w:w="1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2550"/>
        <w:gridCol w:w="1419"/>
        <w:gridCol w:w="1687"/>
        <w:gridCol w:w="1687"/>
        <w:gridCol w:w="1694"/>
      </w:tblGrid>
      <w:tr w:rsidR="00F02E42" w:rsidTr="005236CC"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02E42" w:rsidRDefault="00F02E42" w:rsidP="005236CC">
            <w:pPr>
              <w:pStyle w:val="normal"/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Plass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Klokkeslett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02E42" w:rsidRDefault="00F02E42" w:rsidP="005236CC">
            <w:pPr>
              <w:pStyle w:val="normal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02E42" w:rsidRDefault="00F02E42" w:rsidP="005236CC">
            <w:pPr>
              <w:pStyle w:val="normal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02E42" w:rsidRDefault="00F02E42" w:rsidP="005236CC">
            <w:pPr>
              <w:pStyle w:val="normal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02E42" w:rsidRDefault="00F02E42" w:rsidP="005236CC">
            <w:pPr>
              <w:pStyle w:val="normal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18.00</w:t>
            </w:r>
          </w:p>
        </w:tc>
      </w:tr>
      <w:tr w:rsidR="00F02E42" w:rsidTr="005236CC"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02E42" w:rsidRDefault="00F02E42" w:rsidP="005236CC">
            <w:pPr>
              <w:pStyle w:val="normal"/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Åpen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02E42" w:rsidRDefault="00F02E42" w:rsidP="005236CC">
            <w:pPr>
              <w:pStyle w:val="normal"/>
              <w:spacing w:after="0"/>
            </w:pP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02E42" w:rsidRDefault="00F02E42" w:rsidP="005236CC">
            <w:pPr>
              <w:pStyle w:val="normal"/>
              <w:spacing w:after="0"/>
            </w:pP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02E42" w:rsidRDefault="00F02E42" w:rsidP="005236CC">
            <w:pPr>
              <w:pStyle w:val="normal"/>
              <w:spacing w:after="0"/>
            </w:pP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02E42" w:rsidRDefault="00F02E42" w:rsidP="005236CC">
            <w:pPr>
              <w:pStyle w:val="normal"/>
              <w:spacing w:after="0"/>
            </w:pPr>
          </w:p>
        </w:tc>
      </w:tr>
      <w:tr w:rsidR="00F02E42" w:rsidTr="005236CC"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02E42" w:rsidRDefault="00F02E42" w:rsidP="005236CC">
            <w:pPr>
              <w:pStyle w:val="normal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skyggen</w:t>
            </w:r>
            <w:proofErr w:type="spellEnd"/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02E42" w:rsidRDefault="00F02E42" w:rsidP="005236CC">
            <w:pPr>
              <w:pStyle w:val="normal"/>
              <w:spacing w:after="0"/>
            </w:pP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02E42" w:rsidRDefault="00F02E42" w:rsidP="005236CC">
            <w:pPr>
              <w:pStyle w:val="normal"/>
              <w:spacing w:after="0"/>
            </w:pP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02E42" w:rsidRDefault="00F02E42" w:rsidP="005236CC">
            <w:pPr>
              <w:pStyle w:val="normal"/>
              <w:spacing w:after="0"/>
            </w:pP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02E42" w:rsidRDefault="00F02E42" w:rsidP="005236CC">
            <w:pPr>
              <w:pStyle w:val="normal"/>
              <w:spacing w:after="0"/>
            </w:pPr>
          </w:p>
        </w:tc>
      </w:tr>
    </w:tbl>
    <w:p w:rsidR="00F02E42" w:rsidRDefault="00F02E42" w:rsidP="00F02E42">
      <w:pPr>
        <w:pStyle w:val="normal"/>
        <w:spacing w:line="360" w:lineRule="auto"/>
      </w:pPr>
    </w:p>
    <w:p w:rsidR="00F02E42" w:rsidRPr="007D02A5" w:rsidRDefault="00F02E42" w:rsidP="00F02E42">
      <w:pPr>
        <w:pStyle w:val="normal"/>
        <w:spacing w:line="360" w:lineRule="auto"/>
        <w:rPr>
          <w:lang w:val="en-US"/>
        </w:rPr>
      </w:pP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Bruk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«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Vernier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»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apparat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og</w:t>
      </w:r>
      <w:proofErr w:type="spellEnd"/>
      <w:proofErr w:type="gram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mål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UVA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og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UVB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nivåer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etter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tabellen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Tegn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kurvegraf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som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viser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forandring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av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UVA </w:t>
      </w:r>
      <w:proofErr w:type="spellStart"/>
      <w:proofErr w:type="gram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og</w:t>
      </w:r>
      <w:proofErr w:type="spellEnd"/>
      <w:proofErr w:type="gram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UVB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nivåer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avhengig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av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klokkeslett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og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plassen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Sammenlikn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det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og</w:t>
      </w:r>
      <w:proofErr w:type="spellEnd"/>
      <w:proofErr w:type="gram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lag en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konklusjon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om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forandringene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av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UVA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og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UVB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nivåer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>
        <w:rPr>
          <w:noProof/>
        </w:rPr>
        <w:drawing>
          <wp:inline distT="0" distB="0" distL="0" distR="0">
            <wp:extent cx="4572000" cy="2743200"/>
            <wp:effectExtent l="0" t="0" r="0" b="0"/>
            <wp:docPr id="6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74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02E42" w:rsidRPr="007D02A5" w:rsidRDefault="00F02E42" w:rsidP="00F02E42">
      <w:pPr>
        <w:pStyle w:val="normal"/>
        <w:spacing w:line="360" w:lineRule="auto"/>
        <w:rPr>
          <w:lang w:val="en-US"/>
        </w:rPr>
      </w:pPr>
    </w:p>
    <w:p w:rsidR="00F02E42" w:rsidRPr="007D02A5" w:rsidRDefault="00F02E42" w:rsidP="00F02E42">
      <w:pPr>
        <w:pStyle w:val="normal"/>
        <w:spacing w:line="360" w:lineRule="auto"/>
        <w:rPr>
          <w:lang w:val="en-US"/>
        </w:rPr>
      </w:pPr>
      <w:proofErr w:type="spellStart"/>
      <w:r w:rsidRPr="007D02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Oppgave</w:t>
      </w:r>
      <w:proofErr w:type="spellEnd"/>
      <w:r w:rsidRPr="007D02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2: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måling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av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lysstyrke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på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en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tildelt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plass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14"/>
        <w:tblW w:w="9038" w:type="dxa"/>
        <w:tblInd w:w="1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2691"/>
        <w:gridCol w:w="1282"/>
        <w:gridCol w:w="1686"/>
        <w:gridCol w:w="1686"/>
        <w:gridCol w:w="1693"/>
      </w:tblGrid>
      <w:tr w:rsidR="00F02E42" w:rsidTr="005236CC"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02E42" w:rsidRDefault="00F02E42" w:rsidP="005236CC">
            <w:pPr>
              <w:pStyle w:val="normal"/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Plass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Klokkeslett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02E42" w:rsidRDefault="00F02E42" w:rsidP="005236CC">
            <w:pPr>
              <w:pStyle w:val="normal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02E42" w:rsidRDefault="00F02E42" w:rsidP="005236CC">
            <w:pPr>
              <w:pStyle w:val="normal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02E42" w:rsidRDefault="00F02E42" w:rsidP="005236CC">
            <w:pPr>
              <w:pStyle w:val="normal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02E42" w:rsidRDefault="00F02E42" w:rsidP="005236CC">
            <w:pPr>
              <w:pStyle w:val="normal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18.00</w:t>
            </w:r>
          </w:p>
        </w:tc>
      </w:tr>
      <w:tr w:rsidR="00F02E42" w:rsidTr="005236CC"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02E42" w:rsidRDefault="00F02E42" w:rsidP="005236CC">
            <w:pPr>
              <w:pStyle w:val="normal"/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Åpen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02E42" w:rsidRDefault="00F02E42" w:rsidP="005236CC">
            <w:pPr>
              <w:pStyle w:val="normal"/>
              <w:spacing w:after="0"/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02E42" w:rsidRDefault="00F02E42" w:rsidP="005236CC">
            <w:pPr>
              <w:pStyle w:val="normal"/>
              <w:spacing w:after="0"/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02E42" w:rsidRDefault="00F02E42" w:rsidP="005236CC">
            <w:pPr>
              <w:pStyle w:val="normal"/>
              <w:spacing w:after="0"/>
            </w:pP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02E42" w:rsidRDefault="00F02E42" w:rsidP="005236CC">
            <w:pPr>
              <w:pStyle w:val="normal"/>
              <w:spacing w:after="0"/>
            </w:pPr>
          </w:p>
        </w:tc>
      </w:tr>
      <w:tr w:rsidR="00F02E42" w:rsidTr="005236CC"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02E42" w:rsidRDefault="00F02E42" w:rsidP="005236CC">
            <w:pPr>
              <w:pStyle w:val="normal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skygge</w:t>
            </w:r>
            <w:proofErr w:type="spellEnd"/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02E42" w:rsidRDefault="00F02E42" w:rsidP="005236CC">
            <w:pPr>
              <w:pStyle w:val="normal"/>
              <w:spacing w:after="0"/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02E42" w:rsidRDefault="00F02E42" w:rsidP="005236CC">
            <w:pPr>
              <w:pStyle w:val="normal"/>
              <w:spacing w:after="0"/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02E42" w:rsidRDefault="00F02E42" w:rsidP="005236CC">
            <w:pPr>
              <w:pStyle w:val="normal"/>
              <w:spacing w:after="0"/>
            </w:pP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02E42" w:rsidRDefault="00F02E42" w:rsidP="005236CC">
            <w:pPr>
              <w:pStyle w:val="normal"/>
              <w:spacing w:after="0"/>
            </w:pPr>
          </w:p>
        </w:tc>
      </w:tr>
    </w:tbl>
    <w:p w:rsidR="00F02E42" w:rsidRPr="007D02A5" w:rsidRDefault="00F02E42" w:rsidP="00F02E42">
      <w:pPr>
        <w:pStyle w:val="normal"/>
        <w:rPr>
          <w:lang w:val="en-US"/>
        </w:rPr>
      </w:pP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Bruk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luxmeter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og</w:t>
      </w:r>
      <w:proofErr w:type="spellEnd"/>
      <w:proofErr w:type="gram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mål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lystyrke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etter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tabellen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Tegn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kurvegraf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som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viser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forandring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av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lystyrke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avhengig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av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klokkeslett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og</w:t>
      </w:r>
      <w:proofErr w:type="spellEnd"/>
      <w:proofErr w:type="gram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plassen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Sammenlikn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det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og</w:t>
      </w:r>
      <w:proofErr w:type="spellEnd"/>
      <w:proofErr w:type="gram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lag en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konklusjon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om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hvordan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lystyrke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forandrer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seg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>
        <w:rPr>
          <w:noProof/>
        </w:rPr>
        <w:drawing>
          <wp:inline distT="0" distB="0" distL="0" distR="0">
            <wp:extent cx="4572000" cy="2743200"/>
            <wp:effectExtent l="0" t="0" r="0" b="0"/>
            <wp:docPr id="7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74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02E42" w:rsidRPr="007D02A5" w:rsidRDefault="00F02E42" w:rsidP="00F02E42">
      <w:pPr>
        <w:pStyle w:val="normal"/>
        <w:rPr>
          <w:lang w:val="en-US"/>
        </w:rPr>
      </w:pPr>
    </w:p>
    <w:p w:rsidR="00F02E42" w:rsidRPr="007D02A5" w:rsidRDefault="00F02E42" w:rsidP="00F02E42">
      <w:pPr>
        <w:pStyle w:val="normal"/>
        <w:rPr>
          <w:lang w:val="en-US"/>
        </w:rPr>
      </w:pPr>
    </w:p>
    <w:p w:rsidR="00F02E42" w:rsidRDefault="00F02E42" w:rsidP="00F02E42">
      <w:pPr>
        <w:pStyle w:val="normal"/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Oppgave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måling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lluftfuktighet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tbl>
      <w:tblPr>
        <w:tblStyle w:val="13"/>
        <w:tblW w:w="9040" w:type="dxa"/>
        <w:tblInd w:w="1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2834"/>
        <w:gridCol w:w="1140"/>
        <w:gridCol w:w="1687"/>
        <w:gridCol w:w="1686"/>
        <w:gridCol w:w="1693"/>
      </w:tblGrid>
      <w:tr w:rsidR="00F02E42" w:rsidTr="005236CC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02E42" w:rsidRDefault="00F02E42" w:rsidP="005236CC">
            <w:pPr>
              <w:pStyle w:val="normal"/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Plass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Klokkeslett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02E42" w:rsidRDefault="00F02E42" w:rsidP="005236CC">
            <w:pPr>
              <w:pStyle w:val="normal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02E42" w:rsidRDefault="00F02E42" w:rsidP="005236CC">
            <w:pPr>
              <w:pStyle w:val="normal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02E42" w:rsidRDefault="00F02E42" w:rsidP="005236CC">
            <w:pPr>
              <w:pStyle w:val="normal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02E42" w:rsidRDefault="00F02E42" w:rsidP="005236CC">
            <w:pPr>
              <w:pStyle w:val="normal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18.00</w:t>
            </w:r>
          </w:p>
        </w:tc>
      </w:tr>
      <w:tr w:rsidR="00F02E42" w:rsidTr="005236CC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02E42" w:rsidRDefault="00F02E42" w:rsidP="005236CC">
            <w:pPr>
              <w:pStyle w:val="normal"/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Åpen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02E42" w:rsidRDefault="00F02E42" w:rsidP="005236CC">
            <w:pPr>
              <w:pStyle w:val="normal"/>
              <w:spacing w:after="0"/>
            </w:pP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02E42" w:rsidRDefault="00F02E42" w:rsidP="005236CC">
            <w:pPr>
              <w:pStyle w:val="normal"/>
              <w:spacing w:after="0"/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02E42" w:rsidRDefault="00F02E42" w:rsidP="005236CC">
            <w:pPr>
              <w:pStyle w:val="normal"/>
              <w:spacing w:after="0"/>
            </w:pP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02E42" w:rsidRDefault="00F02E42" w:rsidP="005236CC">
            <w:pPr>
              <w:pStyle w:val="normal"/>
              <w:spacing w:after="0"/>
            </w:pPr>
          </w:p>
        </w:tc>
      </w:tr>
      <w:tr w:rsidR="00F02E42" w:rsidTr="005236CC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02E42" w:rsidRDefault="00F02E42" w:rsidP="005236CC">
            <w:pPr>
              <w:pStyle w:val="normal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skygge</w:t>
            </w:r>
            <w:proofErr w:type="spellEnd"/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02E42" w:rsidRDefault="00F02E42" w:rsidP="005236CC">
            <w:pPr>
              <w:pStyle w:val="normal"/>
              <w:spacing w:after="0"/>
            </w:pP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02E42" w:rsidRDefault="00F02E42" w:rsidP="005236CC">
            <w:pPr>
              <w:pStyle w:val="normal"/>
              <w:spacing w:after="0"/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02E42" w:rsidRDefault="00F02E42" w:rsidP="005236CC">
            <w:pPr>
              <w:pStyle w:val="normal"/>
              <w:spacing w:after="0"/>
            </w:pP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02E42" w:rsidRDefault="00F02E42" w:rsidP="005236CC">
            <w:pPr>
              <w:pStyle w:val="normal"/>
              <w:spacing w:after="0"/>
            </w:pPr>
          </w:p>
        </w:tc>
      </w:tr>
    </w:tbl>
    <w:p w:rsidR="00F02E42" w:rsidRDefault="00F02E42" w:rsidP="00F02E42">
      <w:pPr>
        <w:pStyle w:val="normal"/>
        <w:tabs>
          <w:tab w:val="left" w:pos="1480"/>
        </w:tabs>
      </w:pPr>
    </w:p>
    <w:p w:rsidR="00F02E42" w:rsidRPr="007D02A5" w:rsidRDefault="00F02E42" w:rsidP="00F02E42">
      <w:pPr>
        <w:pStyle w:val="normal"/>
        <w:rPr>
          <w:lang w:val="en-US"/>
        </w:rPr>
      </w:pP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Bruk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hygrometer </w:t>
      </w:r>
      <w:proofErr w:type="spellStart"/>
      <w:proofErr w:type="gram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og</w:t>
      </w:r>
      <w:proofErr w:type="spellEnd"/>
      <w:proofErr w:type="gram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hygrometriske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tabeller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og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mål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relativ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luftfuktighet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etter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tabellen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Tegn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kurvegraf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som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viser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forandring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av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relativ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luftfuktighet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avhengig</w:t>
      </w:r>
      <w:proofErr w:type="spellEnd"/>
      <w:proofErr w:type="gram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av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klokkeslett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og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plass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Sammenlikn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det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og</w:t>
      </w:r>
      <w:proofErr w:type="spellEnd"/>
      <w:proofErr w:type="gram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lag en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konklusjon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om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forandringene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av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luftfuktighet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>
        <w:rPr>
          <w:noProof/>
        </w:rPr>
        <w:drawing>
          <wp:inline distT="0" distB="0" distL="0" distR="0">
            <wp:extent cx="4572000" cy="2743200"/>
            <wp:effectExtent l="0" t="0" r="0" b="0"/>
            <wp:docPr id="8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74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02E42" w:rsidRPr="007D02A5" w:rsidRDefault="00F02E42" w:rsidP="00F02E42">
      <w:pPr>
        <w:pStyle w:val="normal"/>
        <w:rPr>
          <w:lang w:val="en-US"/>
        </w:rPr>
      </w:pPr>
    </w:p>
    <w:p w:rsidR="00F02E42" w:rsidRDefault="00F02E42" w:rsidP="00F02E4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D02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Oppgave</w:t>
      </w:r>
      <w:proofErr w:type="spellEnd"/>
      <w:r w:rsidRPr="007D02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4:</w:t>
      </w:r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Studer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grafer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og</w:t>
      </w:r>
      <w:proofErr w:type="spellEnd"/>
      <w:proofErr w:type="gram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finn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ut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at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det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finnes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forbindelse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mellom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relativ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luftfuktighet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UVA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og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UVB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nivåer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og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lysstyrke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nivå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på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denne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plassen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01637C" w:rsidRPr="007D02A5" w:rsidRDefault="0001637C" w:rsidP="00F02E42">
      <w:pPr>
        <w:pStyle w:val="normal"/>
        <w:spacing w:line="360" w:lineRule="auto"/>
        <w:ind w:left="360"/>
        <w:rPr>
          <w:lang w:val="en-US"/>
        </w:rPr>
      </w:pPr>
    </w:p>
    <w:sectPr w:rsidR="0001637C" w:rsidRPr="007D02A5" w:rsidSect="00501DD8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BA1" w:rsidRDefault="00072BA1" w:rsidP="00072BA1">
      <w:pPr>
        <w:spacing w:after="0" w:line="240" w:lineRule="auto"/>
      </w:pPr>
      <w:r>
        <w:separator/>
      </w:r>
    </w:p>
  </w:endnote>
  <w:endnote w:type="continuationSeparator" w:id="0">
    <w:p w:rsidR="00072BA1" w:rsidRDefault="00072BA1" w:rsidP="00072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BA1" w:rsidRDefault="00072BA1" w:rsidP="00072BA1">
      <w:pPr>
        <w:spacing w:after="0" w:line="240" w:lineRule="auto"/>
      </w:pPr>
      <w:r>
        <w:separator/>
      </w:r>
    </w:p>
  </w:footnote>
  <w:footnote w:type="continuationSeparator" w:id="0">
    <w:p w:rsidR="00072BA1" w:rsidRDefault="00072BA1" w:rsidP="00072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422"/>
      <w:docPartObj>
        <w:docPartGallery w:val="Page Numbers (Top of Page)"/>
        <w:docPartUnique/>
      </w:docPartObj>
    </w:sdtPr>
    <w:sdtContent>
      <w:p w:rsidR="00072BA1" w:rsidRDefault="00072BA1">
        <w:pPr>
          <w:pStyle w:val="a5"/>
          <w:jc w:val="right"/>
        </w:pPr>
        <w:fldSimple w:instr=" PAGE   \* MERGEFORMAT ">
          <w:r w:rsidR="00F02E42">
            <w:rPr>
              <w:noProof/>
            </w:rPr>
            <w:t>3</w:t>
          </w:r>
        </w:fldSimple>
      </w:p>
    </w:sdtContent>
  </w:sdt>
  <w:p w:rsidR="00072BA1" w:rsidRDefault="00072BA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2FD8"/>
    <w:multiLevelType w:val="multilevel"/>
    <w:tmpl w:val="3A2E889C"/>
    <w:lvl w:ilvl="0">
      <w:start w:val="1"/>
      <w:numFmt w:val="decimal"/>
      <w:lvlText w:val=""/>
      <w:lvlJc w:val="left"/>
      <w:pPr>
        <w:ind w:left="375" w:firstLine="0"/>
      </w:pPr>
    </w:lvl>
    <w:lvl w:ilvl="1">
      <w:start w:val="1"/>
      <w:numFmt w:val="decimal"/>
      <w:lvlText w:val="%1.%2"/>
      <w:lvlJc w:val="left"/>
      <w:pPr>
        <w:ind w:left="1455" w:firstLine="1080"/>
      </w:pPr>
    </w:lvl>
    <w:lvl w:ilvl="2">
      <w:start w:val="1"/>
      <w:numFmt w:val="decimal"/>
      <w:lvlText w:val="%1.%2.%3"/>
      <w:lvlJc w:val="left"/>
      <w:pPr>
        <w:ind w:left="2880" w:firstLine="2160"/>
      </w:pPr>
    </w:lvl>
    <w:lvl w:ilvl="3">
      <w:start w:val="1"/>
      <w:numFmt w:val="decimal"/>
      <w:lvlText w:val="%1.%2.%3.%4"/>
      <w:lvlJc w:val="left"/>
      <w:pPr>
        <w:ind w:left="4320" w:firstLine="3240"/>
      </w:pPr>
    </w:lvl>
    <w:lvl w:ilvl="4">
      <w:start w:val="1"/>
      <w:numFmt w:val="decimal"/>
      <w:lvlText w:val="%1.%2.%3.%4.%5"/>
      <w:lvlJc w:val="left"/>
      <w:pPr>
        <w:ind w:left="5400" w:firstLine="4320"/>
      </w:pPr>
    </w:lvl>
    <w:lvl w:ilvl="5">
      <w:start w:val="1"/>
      <w:numFmt w:val="decimal"/>
      <w:lvlText w:val="%1.%2.%3.%4.%5.%6"/>
      <w:lvlJc w:val="left"/>
      <w:pPr>
        <w:ind w:left="6840" w:firstLine="5400"/>
      </w:pPr>
    </w:lvl>
    <w:lvl w:ilvl="6">
      <w:start w:val="1"/>
      <w:numFmt w:val="decimal"/>
      <w:lvlText w:val="%1.%2.%3.%4.%5.%6.%7"/>
      <w:lvlJc w:val="left"/>
      <w:pPr>
        <w:ind w:left="7920" w:firstLine="6480"/>
      </w:pPr>
    </w:lvl>
    <w:lvl w:ilvl="7">
      <w:start w:val="1"/>
      <w:numFmt w:val="decimal"/>
      <w:lvlText w:val="%1.%2.%3.%4.%5.%6.%7.%8"/>
      <w:lvlJc w:val="left"/>
      <w:pPr>
        <w:ind w:left="9360" w:firstLine="7560"/>
      </w:pPr>
    </w:lvl>
    <w:lvl w:ilvl="8">
      <w:start w:val="1"/>
      <w:numFmt w:val="decimal"/>
      <w:lvlText w:val="%1.%2.%3.%4.%5.%6.%7.%8.%9"/>
      <w:lvlJc w:val="left"/>
      <w:pPr>
        <w:ind w:left="10800" w:firstLine="8640"/>
      </w:pPr>
    </w:lvl>
  </w:abstractNum>
  <w:abstractNum w:abstractNumId="1">
    <w:nsid w:val="0B766BF0"/>
    <w:multiLevelType w:val="multilevel"/>
    <w:tmpl w:val="3F807F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5BB4E93"/>
    <w:multiLevelType w:val="multilevel"/>
    <w:tmpl w:val="2FE482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3">
    <w:nsid w:val="20FA3CAC"/>
    <w:multiLevelType w:val="multilevel"/>
    <w:tmpl w:val="AB182C02"/>
    <w:lvl w:ilvl="0">
      <w:start w:val="2"/>
      <w:numFmt w:val="decimal"/>
      <w:lvlText w:val=""/>
      <w:lvlJc w:val="left"/>
      <w:pPr>
        <w:ind w:left="375" w:firstLine="0"/>
      </w:pPr>
    </w:lvl>
    <w:lvl w:ilvl="1">
      <w:start w:val="1"/>
      <w:numFmt w:val="decimal"/>
      <w:lvlText w:val="%1.%2"/>
      <w:lvlJc w:val="left"/>
      <w:pPr>
        <w:ind w:left="375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108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44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800" w:firstLine="0"/>
      </w:pPr>
    </w:lvl>
    <w:lvl w:ilvl="8">
      <w:start w:val="1"/>
      <w:numFmt w:val="decimal"/>
      <w:lvlText w:val="%1.%2.%3.%4.%5.%6.%7.%8.%9"/>
      <w:lvlJc w:val="left"/>
      <w:pPr>
        <w:ind w:left="2160" w:firstLine="0"/>
      </w:pPr>
    </w:lvl>
  </w:abstractNum>
  <w:abstractNum w:abstractNumId="4">
    <w:nsid w:val="23AC3039"/>
    <w:multiLevelType w:val="multilevel"/>
    <w:tmpl w:val="499A2E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2160"/>
      </w:pPr>
      <w:rPr>
        <w:rFonts w:hint="default"/>
      </w:rPr>
    </w:lvl>
  </w:abstractNum>
  <w:abstractNum w:abstractNumId="5">
    <w:nsid w:val="30514F71"/>
    <w:multiLevelType w:val="multilevel"/>
    <w:tmpl w:val="A2C8803C"/>
    <w:lvl w:ilvl="0">
      <w:start w:val="1"/>
      <w:numFmt w:val="decimal"/>
      <w:lvlText w:val="%1."/>
      <w:lvlJc w:val="left"/>
      <w:pPr>
        <w:ind w:left="1004" w:firstLine="644"/>
      </w:pPr>
    </w:lvl>
    <w:lvl w:ilvl="1">
      <w:start w:val="1"/>
      <w:numFmt w:val="lowerLetter"/>
      <w:lvlText w:val="%2."/>
      <w:lvlJc w:val="left"/>
      <w:pPr>
        <w:ind w:left="1724" w:firstLine="1364"/>
      </w:pPr>
    </w:lvl>
    <w:lvl w:ilvl="2">
      <w:start w:val="1"/>
      <w:numFmt w:val="lowerRoman"/>
      <w:lvlText w:val="%3."/>
      <w:lvlJc w:val="right"/>
      <w:pPr>
        <w:ind w:left="2444" w:firstLine="2264"/>
      </w:pPr>
    </w:lvl>
    <w:lvl w:ilvl="3">
      <w:start w:val="1"/>
      <w:numFmt w:val="decimal"/>
      <w:lvlText w:val="%4."/>
      <w:lvlJc w:val="left"/>
      <w:pPr>
        <w:ind w:left="3164" w:firstLine="2804"/>
      </w:pPr>
    </w:lvl>
    <w:lvl w:ilvl="4">
      <w:start w:val="1"/>
      <w:numFmt w:val="lowerLetter"/>
      <w:lvlText w:val="%5."/>
      <w:lvlJc w:val="left"/>
      <w:pPr>
        <w:ind w:left="3884" w:firstLine="3524"/>
      </w:pPr>
    </w:lvl>
    <w:lvl w:ilvl="5">
      <w:start w:val="1"/>
      <w:numFmt w:val="lowerRoman"/>
      <w:lvlText w:val="%6."/>
      <w:lvlJc w:val="right"/>
      <w:pPr>
        <w:ind w:left="4604" w:firstLine="4424"/>
      </w:pPr>
    </w:lvl>
    <w:lvl w:ilvl="6">
      <w:start w:val="1"/>
      <w:numFmt w:val="decimal"/>
      <w:lvlText w:val="%7."/>
      <w:lvlJc w:val="left"/>
      <w:pPr>
        <w:ind w:left="5324" w:firstLine="4964"/>
      </w:pPr>
    </w:lvl>
    <w:lvl w:ilvl="7">
      <w:start w:val="1"/>
      <w:numFmt w:val="lowerLetter"/>
      <w:lvlText w:val="%8."/>
      <w:lvlJc w:val="left"/>
      <w:pPr>
        <w:ind w:left="6044" w:firstLine="5684"/>
      </w:pPr>
    </w:lvl>
    <w:lvl w:ilvl="8">
      <w:start w:val="1"/>
      <w:numFmt w:val="lowerRoman"/>
      <w:lvlText w:val="%9."/>
      <w:lvlJc w:val="right"/>
      <w:pPr>
        <w:ind w:left="6764" w:firstLine="6584"/>
      </w:pPr>
    </w:lvl>
  </w:abstractNum>
  <w:abstractNum w:abstractNumId="6">
    <w:nsid w:val="46FD1799"/>
    <w:multiLevelType w:val="multilevel"/>
    <w:tmpl w:val="FACAE48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>
    <w:nsid w:val="617E5759"/>
    <w:multiLevelType w:val="multilevel"/>
    <w:tmpl w:val="6B0066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9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5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40" w:hanging="2160"/>
      </w:pPr>
      <w:rPr>
        <w:rFonts w:hint="default"/>
      </w:rPr>
    </w:lvl>
  </w:abstractNum>
  <w:abstractNum w:abstractNumId="8">
    <w:nsid w:val="635D33A7"/>
    <w:multiLevelType w:val="multilevel"/>
    <w:tmpl w:val="B684834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>
    <w:nsid w:val="6A08765B"/>
    <w:multiLevelType w:val="multilevel"/>
    <w:tmpl w:val="C2AA73D8"/>
    <w:lvl w:ilvl="0">
      <w:start w:val="1"/>
      <w:numFmt w:val="decimal"/>
      <w:lvlText w:val="%1."/>
      <w:lvlJc w:val="left"/>
      <w:pPr>
        <w:ind w:left="644" w:firstLine="284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9"/>
  </w:num>
  <w:num w:numId="7">
    <w:abstractNumId w:val="5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BA1"/>
    <w:rsid w:val="0001637C"/>
    <w:rsid w:val="00072BA1"/>
    <w:rsid w:val="000A3311"/>
    <w:rsid w:val="00192963"/>
    <w:rsid w:val="004D6536"/>
    <w:rsid w:val="00501DD8"/>
    <w:rsid w:val="008601EF"/>
    <w:rsid w:val="00AA632B"/>
    <w:rsid w:val="00CE1FE8"/>
    <w:rsid w:val="00D05ED4"/>
    <w:rsid w:val="00F02E42"/>
    <w:rsid w:val="00FB2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A1"/>
    <w:rPr>
      <w:rFonts w:ascii="Calibri" w:eastAsia="Calibri" w:hAnsi="Calibri" w:cs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72BA1"/>
    <w:rPr>
      <w:rFonts w:ascii="Calibri" w:eastAsia="Calibri" w:hAnsi="Calibri" w:cs="Calibri"/>
      <w:color w:val="00000A"/>
      <w:lang w:eastAsia="ru-RU"/>
    </w:rPr>
  </w:style>
  <w:style w:type="table" w:customStyle="1" w:styleId="20">
    <w:name w:val="20"/>
    <w:basedOn w:val="a1"/>
    <w:rsid w:val="00072BA1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72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BA1"/>
    <w:rPr>
      <w:rFonts w:ascii="Tahoma" w:eastAsia="Calibri" w:hAnsi="Tahoma" w:cs="Tahoma"/>
      <w:color w:val="00000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72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2BA1"/>
    <w:rPr>
      <w:rFonts w:ascii="Calibri" w:eastAsia="Calibri" w:hAnsi="Calibri" w:cs="Calibri"/>
      <w:color w:val="00000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72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2BA1"/>
    <w:rPr>
      <w:rFonts w:ascii="Calibri" w:eastAsia="Calibri" w:hAnsi="Calibri" w:cs="Calibri"/>
      <w:color w:val="00000A"/>
      <w:lang w:eastAsia="ru-RU"/>
    </w:rPr>
  </w:style>
  <w:style w:type="table" w:customStyle="1" w:styleId="19">
    <w:name w:val="19"/>
    <w:basedOn w:val="a1"/>
    <w:rsid w:val="00CE1FE8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8">
    <w:name w:val="18"/>
    <w:basedOn w:val="a1"/>
    <w:rsid w:val="00D05ED4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7">
    <w:name w:val="17"/>
    <w:basedOn w:val="a1"/>
    <w:rsid w:val="00AA632B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6">
    <w:name w:val="16"/>
    <w:basedOn w:val="a1"/>
    <w:rsid w:val="00FB2014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5">
    <w:name w:val="15"/>
    <w:basedOn w:val="a1"/>
    <w:rsid w:val="00F02E42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4">
    <w:name w:val="14"/>
    <w:basedOn w:val="a1"/>
    <w:rsid w:val="00F02E42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3">
    <w:name w:val="13"/>
    <w:basedOn w:val="a1"/>
    <w:rsid w:val="00F02E42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648C98-10C2-4399-8881-E5EB97329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221</Words>
  <Characters>1261</Characters>
  <Application>Microsoft Office Word</Application>
  <DocSecurity>0</DocSecurity>
  <Lines>10</Lines>
  <Paragraphs>2</Paragraphs>
  <ScaleCrop>false</ScaleCrop>
  <Company>Krokoz™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2016-01-11T13:46:00Z</dcterms:created>
  <dcterms:modified xsi:type="dcterms:W3CDTF">2016-01-11T13:46:00Z</dcterms:modified>
</cp:coreProperties>
</file>